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3" w:rsidRPr="00F136C8" w:rsidRDefault="00F136C8" w:rsidP="00F13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6C8">
        <w:rPr>
          <w:rFonts w:ascii="Times New Roman" w:hAnsi="Times New Roman" w:cs="Times New Roman"/>
          <w:b/>
          <w:sz w:val="28"/>
          <w:szCs w:val="28"/>
        </w:rPr>
        <w:t>Приложения к журналу «Воспитатель в ДОУ»</w:t>
      </w:r>
    </w:p>
    <w:tbl>
      <w:tblPr>
        <w:tblStyle w:val="a3"/>
        <w:tblW w:w="5000" w:type="pct"/>
        <w:tblLayout w:type="fixed"/>
        <w:tblLook w:val="04A0"/>
      </w:tblPr>
      <w:tblGrid>
        <w:gridCol w:w="923"/>
        <w:gridCol w:w="2162"/>
        <w:gridCol w:w="2978"/>
        <w:gridCol w:w="3291"/>
        <w:gridCol w:w="5432"/>
      </w:tblGrid>
      <w:tr w:rsidR="006F1DB3" w:rsidTr="006E59A7">
        <w:tc>
          <w:tcPr>
            <w:tcW w:w="312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Г82</w:t>
            </w:r>
          </w:p>
        </w:tc>
        <w:tc>
          <w:tcPr>
            <w:tcW w:w="731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 Т.С.</w:t>
            </w:r>
          </w:p>
        </w:tc>
        <w:tc>
          <w:tcPr>
            <w:tcW w:w="100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«Маленький актер»: для детей 5-7 лет</w:t>
            </w:r>
          </w:p>
        </w:tc>
        <w:tc>
          <w:tcPr>
            <w:tcW w:w="1113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программа развития творческих способностей старших дошкольников средствами музыкально – драматического искусства.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А67</w:t>
            </w:r>
          </w:p>
        </w:tc>
        <w:tc>
          <w:tcPr>
            <w:tcW w:w="731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 М.В.</w:t>
            </w:r>
          </w:p>
        </w:tc>
        <w:tc>
          <w:tcPr>
            <w:tcW w:w="100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здоровья: Программа музыкального здоровьесберегающего развития дошкольников.</w:t>
            </w:r>
          </w:p>
        </w:tc>
        <w:tc>
          <w:tcPr>
            <w:tcW w:w="1113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83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авторская программа для детей 5-7 лет «Музыка здоровья», имеющая здоровьесберегающую направленность.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П52</w:t>
            </w:r>
          </w:p>
        </w:tc>
        <w:tc>
          <w:tcPr>
            <w:tcW w:w="731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Полтавцева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Стожарова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М.Ю., Краснова Р.С., Гаврилова И.А.</w:t>
            </w:r>
          </w:p>
        </w:tc>
        <w:tc>
          <w:tcPr>
            <w:tcW w:w="100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Приобщаем дошкольников к здоровому образу жизни.</w:t>
            </w:r>
          </w:p>
        </w:tc>
        <w:tc>
          <w:tcPr>
            <w:tcW w:w="1113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посвящено изложению программы и методики формирования здорового образа жизни детей в условиях ДОУ.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А60</w:t>
            </w:r>
          </w:p>
        </w:tc>
        <w:tc>
          <w:tcPr>
            <w:tcW w:w="731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00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Грамматика для дошколят. Дидактические материалы по развитию речи детей 5-7 лет.</w:t>
            </w:r>
          </w:p>
        </w:tc>
        <w:tc>
          <w:tcPr>
            <w:tcW w:w="1113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Сфера,2013</w:t>
            </w:r>
          </w:p>
        </w:tc>
        <w:tc>
          <w:tcPr>
            <w:tcW w:w="1837" w:type="pct"/>
          </w:tcPr>
          <w:p w:rsidR="006F1DB3" w:rsidRPr="006F1DB3" w:rsidRDefault="006F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авторские стихотворные упражнения, сказки и рассказы для развития у детей 5-7 лет умений подбирать</w:t>
            </w:r>
            <w:r w:rsidR="008F28B8">
              <w:rPr>
                <w:rFonts w:ascii="Times New Roman" w:hAnsi="Times New Roman" w:cs="Times New Roman"/>
                <w:sz w:val="28"/>
                <w:szCs w:val="28"/>
              </w:rPr>
              <w:t xml:space="preserve"> синонимы и антонимы, выделяя существенные признаки предметов.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А60</w:t>
            </w:r>
          </w:p>
        </w:tc>
        <w:tc>
          <w:tcPr>
            <w:tcW w:w="731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007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 русский язык.</w:t>
            </w:r>
          </w:p>
        </w:tc>
        <w:tc>
          <w:tcPr>
            <w:tcW w:w="1113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837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содержит материал по развитию речи детей 5-7 лет. Упражнения направлены на формирование у детей умений подбирать глаголы к существительным.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Б43</w:t>
            </w:r>
          </w:p>
        </w:tc>
        <w:tc>
          <w:tcPr>
            <w:tcW w:w="731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Беляковская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Н.Н.,Засорина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Л.Н., Макарова Н.Ш.</w:t>
            </w:r>
          </w:p>
        </w:tc>
        <w:tc>
          <w:tcPr>
            <w:tcW w:w="1007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 ребенка говорить.</w:t>
            </w:r>
          </w:p>
        </w:tc>
        <w:tc>
          <w:tcPr>
            <w:tcW w:w="1113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837" w:type="pct"/>
          </w:tcPr>
          <w:p w:rsidR="006F1DB3" w:rsidRPr="006F1DB3" w:rsidRDefault="008F2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инновационные методики, представлены в методическом пособии, нацелены на гармоничное развитие детей от 2-7 лет.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Б24</w:t>
            </w:r>
          </w:p>
        </w:tc>
        <w:tc>
          <w:tcPr>
            <w:tcW w:w="731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Баранникова Н.А.</w:t>
            </w:r>
          </w:p>
        </w:tc>
        <w:tc>
          <w:tcPr>
            <w:tcW w:w="100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мальчиках и девочках, а также их родителях.</w:t>
            </w:r>
          </w:p>
        </w:tc>
        <w:tc>
          <w:tcPr>
            <w:tcW w:w="1113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раскрываются различные аспекты полоролевого воспитания детей дошкольного возраста в условиях ДОУ и  семьи.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А72</w:t>
            </w:r>
          </w:p>
        </w:tc>
        <w:tc>
          <w:tcPr>
            <w:tcW w:w="731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Антипина Е.А.</w:t>
            </w:r>
          </w:p>
        </w:tc>
        <w:tc>
          <w:tcPr>
            <w:tcW w:w="100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в детском саду.</w:t>
            </w:r>
          </w:p>
        </w:tc>
        <w:tc>
          <w:tcPr>
            <w:tcW w:w="1113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83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для педагогов дошкольных образовательных учреждений содержит игры и упражнения на развитие пластики и мимики, элементы логоритмики и артикуляционной гимнастики в системе театрализованной деятельности.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Л63</w:t>
            </w:r>
          </w:p>
        </w:tc>
        <w:tc>
          <w:tcPr>
            <w:tcW w:w="731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Лисицина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Г.В. Морозова.</w:t>
            </w:r>
          </w:p>
        </w:tc>
        <w:tc>
          <w:tcPr>
            <w:tcW w:w="100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 для дошкольников.</w:t>
            </w:r>
          </w:p>
        </w:tc>
        <w:tc>
          <w:tcPr>
            <w:tcW w:w="1113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83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игры и упражнения на развитие эмоциональной и двигательной активности дошкольников по лексическим темам.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Б72</w:t>
            </w:r>
          </w:p>
        </w:tc>
        <w:tc>
          <w:tcPr>
            <w:tcW w:w="731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Красносельская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В.Б.,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Прудыус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100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Художественное развитие детей 6-7 лет</w:t>
            </w:r>
          </w:p>
        </w:tc>
        <w:tc>
          <w:tcPr>
            <w:tcW w:w="1113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837" w:type="pct"/>
          </w:tcPr>
          <w:p w:rsidR="006F1DB3" w:rsidRPr="006F1DB3" w:rsidRDefault="007B3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представлена апробированная на практике программа работы с дошкольниками, имеющими общее недоразвитие речи, </w:t>
            </w:r>
            <w:r w:rsidR="003C5323">
              <w:rPr>
                <w:rFonts w:ascii="Times New Roman" w:hAnsi="Times New Roman" w:cs="Times New Roman"/>
                <w:sz w:val="28"/>
                <w:szCs w:val="28"/>
              </w:rPr>
              <w:t xml:space="preserve"> где значительное внимание уделено продуктивной деятельности.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К88</w:t>
            </w:r>
          </w:p>
        </w:tc>
        <w:tc>
          <w:tcPr>
            <w:tcW w:w="731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Кукушкина Е.Ю., Самсонова Л.В.</w:t>
            </w:r>
          </w:p>
        </w:tc>
        <w:tc>
          <w:tcPr>
            <w:tcW w:w="100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Играем и учимся дружить.</w:t>
            </w:r>
          </w:p>
        </w:tc>
        <w:tc>
          <w:tcPr>
            <w:tcW w:w="1113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Сфера,2013</w:t>
            </w:r>
          </w:p>
        </w:tc>
        <w:tc>
          <w:tcPr>
            <w:tcW w:w="183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раскрыта методика использования социально – ориентированных игр в воспитательно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образовательной работе с детьми и системе методической работы с воспитателями.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К67</w:t>
            </w:r>
          </w:p>
        </w:tc>
        <w:tc>
          <w:tcPr>
            <w:tcW w:w="731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Корнилова В.М.</w:t>
            </w:r>
          </w:p>
        </w:tc>
        <w:tc>
          <w:tcPr>
            <w:tcW w:w="100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«Экологическое окно» в детском саду.</w:t>
            </w:r>
          </w:p>
        </w:tc>
        <w:tc>
          <w:tcPr>
            <w:tcW w:w="1113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83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содержит методические рекомендации по работе с «экологическим окном» в ДОУ, а также практический материал для ежедневных занятий в группах младшего дошкольного возраста на весь учебный год.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А60</w:t>
            </w:r>
          </w:p>
        </w:tc>
        <w:tc>
          <w:tcPr>
            <w:tcW w:w="731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00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Читаем детям 3-7 лет.</w:t>
            </w:r>
          </w:p>
        </w:tc>
        <w:tc>
          <w:tcPr>
            <w:tcW w:w="1113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83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написана детским психологом специально для родителей и педагогов ДОУ.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К73</w:t>
            </w:r>
          </w:p>
        </w:tc>
        <w:tc>
          <w:tcPr>
            <w:tcW w:w="731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Котова Е.В., Кузнецова С.В., Романова Т.А.</w:t>
            </w:r>
          </w:p>
        </w:tc>
        <w:tc>
          <w:tcPr>
            <w:tcW w:w="100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дошкольников.</w:t>
            </w:r>
          </w:p>
        </w:tc>
        <w:tc>
          <w:tcPr>
            <w:tcW w:w="1113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837" w:type="pct"/>
          </w:tcPr>
          <w:p w:rsidR="006F1DB3" w:rsidRPr="006F1DB3" w:rsidRDefault="003C5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апробированные на практике научно – методические разработки по диагностике творческих способностей </w:t>
            </w:r>
            <w:r w:rsidR="00F21F97">
              <w:rPr>
                <w:rFonts w:ascii="Times New Roman" w:hAnsi="Times New Roman" w:cs="Times New Roman"/>
                <w:sz w:val="28"/>
                <w:szCs w:val="28"/>
              </w:rPr>
              <w:t>ребенка, технологиям творческого развития личности.</w:t>
            </w:r>
          </w:p>
        </w:tc>
      </w:tr>
      <w:tr w:rsidR="006F1DB3" w:rsidTr="006E59A7">
        <w:tc>
          <w:tcPr>
            <w:tcW w:w="312" w:type="pct"/>
          </w:tcPr>
          <w:p w:rsidR="006F1DB3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З30</w:t>
            </w:r>
          </w:p>
        </w:tc>
        <w:tc>
          <w:tcPr>
            <w:tcW w:w="731" w:type="pct"/>
          </w:tcPr>
          <w:p w:rsidR="006F1DB3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Л.И.Лукина</w:t>
            </w:r>
          </w:p>
        </w:tc>
        <w:tc>
          <w:tcPr>
            <w:tcW w:w="1007" w:type="pct"/>
          </w:tcPr>
          <w:p w:rsidR="006F1DB3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Записная книжка воспитателя.</w:t>
            </w:r>
          </w:p>
        </w:tc>
        <w:tc>
          <w:tcPr>
            <w:tcW w:w="1113" w:type="pct"/>
          </w:tcPr>
          <w:p w:rsidR="006F1DB3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837" w:type="pct"/>
          </w:tcPr>
          <w:p w:rsidR="006F1DB3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сборнике представлена практическая информация для педагогов, работающих с детьми дошкольного возраста.</w:t>
            </w:r>
          </w:p>
        </w:tc>
      </w:tr>
      <w:tr w:rsidR="00F21F97" w:rsidTr="006E59A7">
        <w:tc>
          <w:tcPr>
            <w:tcW w:w="312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М59</w:t>
            </w:r>
          </w:p>
        </w:tc>
        <w:tc>
          <w:tcPr>
            <w:tcW w:w="731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</w:t>
            </w:r>
          </w:p>
        </w:tc>
        <w:tc>
          <w:tcPr>
            <w:tcW w:w="1007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Поделись улыбкою своей: развитие чувства юмора у дошкольников.</w:t>
            </w:r>
          </w:p>
        </w:tc>
        <w:tc>
          <w:tcPr>
            <w:tcW w:w="1113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 2010</w:t>
            </w:r>
          </w:p>
        </w:tc>
        <w:tc>
          <w:tcPr>
            <w:tcW w:w="1837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описаны теоретические подходы к определению понятия «чувство юмора», даны характеристика чувства юмора у детей в онтогенезе, предложены методические рекомендации по диагностике и развитию чувства юмора в условиях семьи и ДОУ.</w:t>
            </w:r>
          </w:p>
        </w:tc>
      </w:tr>
      <w:tr w:rsidR="00F21F97" w:rsidTr="006E59A7">
        <w:tc>
          <w:tcPr>
            <w:tcW w:w="312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Д38</w:t>
            </w:r>
          </w:p>
        </w:tc>
        <w:tc>
          <w:tcPr>
            <w:tcW w:w="731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Шорыгина</w:t>
            </w:r>
          </w:p>
        </w:tc>
        <w:tc>
          <w:tcPr>
            <w:tcW w:w="1007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Детям о космосе и Юрии Гагарине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первом космонавте Земли.</w:t>
            </w:r>
          </w:p>
        </w:tc>
        <w:tc>
          <w:tcPr>
            <w:tcW w:w="1113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ТЦ Сфера,2011</w:t>
            </w:r>
          </w:p>
        </w:tc>
        <w:tc>
          <w:tcPr>
            <w:tcW w:w="1837" w:type="pct"/>
          </w:tcPr>
          <w:p w:rsidR="00F21F97" w:rsidRPr="00092C46" w:rsidRDefault="00F21F97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представлены беседы и конспекты занятий, в ходе которых 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узнают новое о планете Земля, ее спутнике – Луне, роли Солнца в возникновении и развитии жизни на Земле.</w:t>
            </w:r>
          </w:p>
        </w:tc>
      </w:tr>
      <w:tr w:rsidR="00F21F97" w:rsidTr="006E59A7">
        <w:tc>
          <w:tcPr>
            <w:tcW w:w="312" w:type="pct"/>
          </w:tcPr>
          <w:p w:rsidR="00F21F97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М11</w:t>
            </w:r>
          </w:p>
        </w:tc>
        <w:tc>
          <w:tcPr>
            <w:tcW w:w="731" w:type="pct"/>
          </w:tcPr>
          <w:p w:rsidR="00F21F97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Микляева, Н.Ф. Лагутина.</w:t>
            </w:r>
          </w:p>
        </w:tc>
        <w:tc>
          <w:tcPr>
            <w:tcW w:w="1007" w:type="pct"/>
          </w:tcPr>
          <w:p w:rsidR="00F21F97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 в детском саду.</w:t>
            </w:r>
          </w:p>
        </w:tc>
        <w:tc>
          <w:tcPr>
            <w:tcW w:w="1113" w:type="pct"/>
          </w:tcPr>
          <w:p w:rsidR="00F21F97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837" w:type="pct"/>
          </w:tcPr>
          <w:p w:rsidR="00F21F97" w:rsidRPr="006F1DB3" w:rsidRDefault="00F21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раскрыты психолого – педагогические условия использования музея детского сада в качестве эффективного средства воспитания и обучения дошкольников.</w:t>
            </w:r>
          </w:p>
        </w:tc>
      </w:tr>
      <w:tr w:rsidR="00F21F97" w:rsidTr="006E59A7">
        <w:tc>
          <w:tcPr>
            <w:tcW w:w="312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А60</w:t>
            </w:r>
          </w:p>
        </w:tc>
        <w:tc>
          <w:tcPr>
            <w:tcW w:w="731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007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Сказки о предметах и их свойствах.</w:t>
            </w:r>
          </w:p>
        </w:tc>
        <w:tc>
          <w:tcPr>
            <w:tcW w:w="1113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Сфера,2014</w:t>
            </w:r>
          </w:p>
        </w:tc>
        <w:tc>
          <w:tcPr>
            <w:tcW w:w="1837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методическом пособии представлено более 30 авторских сказок для детей старшего дошкольного возраста.</w:t>
            </w:r>
          </w:p>
        </w:tc>
      </w:tr>
      <w:tr w:rsidR="00F21F97" w:rsidTr="006E59A7">
        <w:tc>
          <w:tcPr>
            <w:tcW w:w="312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В39</w:t>
            </w:r>
          </w:p>
        </w:tc>
        <w:tc>
          <w:tcPr>
            <w:tcW w:w="731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Ветрова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1007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психологического развития.</w:t>
            </w:r>
          </w:p>
        </w:tc>
        <w:tc>
          <w:tcPr>
            <w:tcW w:w="1113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Сфера,20111</w:t>
            </w:r>
          </w:p>
        </w:tc>
        <w:tc>
          <w:tcPr>
            <w:tcW w:w="1837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Пособии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раскрываются психологические аспекты воспитательной работы, предлагаются рекомендации по созданию воспитательного пространства, технологии общения в ходе занятий.</w:t>
            </w:r>
          </w:p>
        </w:tc>
      </w:tr>
      <w:tr w:rsidR="00F21F97" w:rsidTr="006E59A7">
        <w:tc>
          <w:tcPr>
            <w:tcW w:w="312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М25</w:t>
            </w:r>
          </w:p>
        </w:tc>
        <w:tc>
          <w:tcPr>
            <w:tcW w:w="731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Маралов В.Г., Фролова Л.П.</w:t>
            </w:r>
          </w:p>
        </w:tc>
        <w:tc>
          <w:tcPr>
            <w:tcW w:w="1007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личностного развития дошкольников.</w:t>
            </w:r>
          </w:p>
        </w:tc>
        <w:tc>
          <w:tcPr>
            <w:tcW w:w="1113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837" w:type="pct"/>
          </w:tcPr>
          <w:p w:rsidR="00F21F97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дается общая характеристика психокоррекционного процесса, принципы его организации, описываются некоторые симптомокомплексы неблагополучного личностного развития дошкольников.</w:t>
            </w:r>
          </w:p>
        </w:tc>
      </w:tr>
      <w:tr w:rsidR="00DC2AD3" w:rsidTr="006E59A7">
        <w:tc>
          <w:tcPr>
            <w:tcW w:w="312" w:type="pct"/>
          </w:tcPr>
          <w:p w:rsidR="00DC2AD3" w:rsidRPr="006F1DB3" w:rsidRDefault="00DC2AD3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А60</w:t>
            </w:r>
          </w:p>
        </w:tc>
        <w:tc>
          <w:tcPr>
            <w:tcW w:w="731" w:type="pct"/>
          </w:tcPr>
          <w:p w:rsidR="00DC2AD3" w:rsidRPr="006F1DB3" w:rsidRDefault="00DC2AD3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007" w:type="pct"/>
          </w:tcPr>
          <w:p w:rsidR="00DC2AD3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организовать работу с детьми летом.</w:t>
            </w:r>
          </w:p>
        </w:tc>
        <w:tc>
          <w:tcPr>
            <w:tcW w:w="1113" w:type="pct"/>
          </w:tcPr>
          <w:p w:rsidR="00DC2AD3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DC2AD3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представлено содержание образовательной работы с детьми в смешанной группе ДОУ в летний период.</w:t>
            </w:r>
          </w:p>
        </w:tc>
      </w:tr>
      <w:tr w:rsidR="00DC2AD3" w:rsidTr="006E59A7">
        <w:tc>
          <w:tcPr>
            <w:tcW w:w="312" w:type="pct"/>
          </w:tcPr>
          <w:p w:rsidR="00DC2AD3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Б75</w:t>
            </w:r>
          </w:p>
        </w:tc>
        <w:tc>
          <w:tcPr>
            <w:tcW w:w="731" w:type="pct"/>
          </w:tcPr>
          <w:p w:rsidR="00DC2AD3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Бодраченко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1007" w:type="pct"/>
          </w:tcPr>
          <w:p w:rsidR="00DC2AD3" w:rsidRPr="006F1DB3" w:rsidRDefault="00DC2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Игровые досуги для детей 2-5 </w:t>
            </w:r>
            <w:r w:rsidR="004B25F2">
              <w:rPr>
                <w:rFonts w:ascii="Times New Roman" w:hAnsi="Times New Roman" w:cs="Times New Roman"/>
                <w:sz w:val="28"/>
                <w:szCs w:val="28"/>
              </w:rPr>
              <w:t>лет.</w:t>
            </w:r>
          </w:p>
        </w:tc>
        <w:tc>
          <w:tcPr>
            <w:tcW w:w="1113" w:type="pct"/>
          </w:tcPr>
          <w:p w:rsidR="00DC2AD3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837" w:type="pct"/>
          </w:tcPr>
          <w:p w:rsidR="00DC2AD3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сценарии игровых досугов и праздничных утренников для детей 2-5 лет.</w:t>
            </w:r>
          </w:p>
        </w:tc>
      </w:tr>
      <w:tr w:rsidR="00DC2AD3" w:rsidTr="006E59A7">
        <w:tc>
          <w:tcPr>
            <w:tcW w:w="312" w:type="pct"/>
          </w:tcPr>
          <w:p w:rsidR="00DC2AD3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М57</w:t>
            </w:r>
          </w:p>
        </w:tc>
        <w:tc>
          <w:tcPr>
            <w:tcW w:w="731" w:type="pct"/>
          </w:tcPr>
          <w:p w:rsidR="00DC2AD3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Мигунова Е.В.</w:t>
            </w:r>
          </w:p>
        </w:tc>
        <w:tc>
          <w:tcPr>
            <w:tcW w:w="1007" w:type="pct"/>
          </w:tcPr>
          <w:p w:rsidR="00DC2AD3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педагогика в детском саду.</w:t>
            </w:r>
          </w:p>
        </w:tc>
        <w:tc>
          <w:tcPr>
            <w:tcW w:w="1113" w:type="pct"/>
          </w:tcPr>
          <w:p w:rsidR="00DC2AD3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ТЦ Сфера,2009</w:t>
            </w:r>
          </w:p>
        </w:tc>
        <w:tc>
          <w:tcPr>
            <w:tcW w:w="1837" w:type="pct"/>
          </w:tcPr>
          <w:p w:rsidR="00DC2AD3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раскрыт современный взгляд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потенциальные развивающие возможности театрального искусства для детей дошкольного возраста.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4B25F2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А60</w:t>
            </w:r>
          </w:p>
        </w:tc>
        <w:tc>
          <w:tcPr>
            <w:tcW w:w="731" w:type="pct"/>
          </w:tcPr>
          <w:p w:rsidR="004B25F2" w:rsidRPr="006F1DB3" w:rsidRDefault="004B25F2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007" w:type="pct"/>
          </w:tcPr>
          <w:p w:rsidR="004B25F2" w:rsidRPr="006F1DB3" w:rsidRDefault="004B25F2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организовать работу с детьми летом.</w:t>
            </w:r>
          </w:p>
        </w:tc>
        <w:tc>
          <w:tcPr>
            <w:tcW w:w="1113" w:type="pct"/>
          </w:tcPr>
          <w:p w:rsidR="004B25F2" w:rsidRPr="006F1DB3" w:rsidRDefault="004B25F2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4B25F2" w:rsidRPr="006F1DB3" w:rsidRDefault="004B25F2" w:rsidP="00F33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представлено содержание образовательной работы с детьми в смешанной группе ДОУ в летний период.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М36</w:t>
            </w:r>
          </w:p>
        </w:tc>
        <w:tc>
          <w:tcPr>
            <w:tcW w:w="731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М.Д., Рещикова С.В.</w:t>
            </w:r>
          </w:p>
        </w:tc>
        <w:tc>
          <w:tcPr>
            <w:tcW w:w="1007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Спрашивайте – отвечаем! Ответы на вопросы педагогов ДОУ по проблемам воспитания детей.</w:t>
            </w:r>
          </w:p>
        </w:tc>
        <w:tc>
          <w:tcPr>
            <w:tcW w:w="1113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837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книга содержит рекомендации по вопросам воспитания и обучения детей.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К14</w:t>
            </w:r>
          </w:p>
        </w:tc>
        <w:tc>
          <w:tcPr>
            <w:tcW w:w="731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Казакова Р.Г., Мацкевич Ж.В.</w:t>
            </w:r>
          </w:p>
        </w:tc>
        <w:tc>
          <w:tcPr>
            <w:tcW w:w="1007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Смотрим и рисуем мультфильмы.</w:t>
            </w:r>
          </w:p>
        </w:tc>
        <w:tc>
          <w:tcPr>
            <w:tcW w:w="1113" w:type="pct"/>
          </w:tcPr>
          <w:p w:rsidR="001276BC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Сфера,2013</w:t>
            </w:r>
          </w:p>
          <w:p w:rsidR="004B25F2" w:rsidRPr="001276BC" w:rsidRDefault="001276BC" w:rsidP="001276BC">
            <w:pPr>
              <w:tabs>
                <w:tab w:val="left" w:pos="1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37" w:type="pct"/>
          </w:tcPr>
          <w:p w:rsidR="004B25F2" w:rsidRPr="006F1DB3" w:rsidRDefault="004B2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методическом пособии раскрываются формы, методы, приемы ознакомления детей дошкольного возраста с художественно – изобразительными средствами мультипликации как самой массовой наглядной информации.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С57</w:t>
            </w:r>
          </w:p>
        </w:tc>
        <w:tc>
          <w:tcPr>
            <w:tcW w:w="731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Микляева, Н.Ф. Лагутина.</w:t>
            </w:r>
          </w:p>
        </w:tc>
        <w:tc>
          <w:tcPr>
            <w:tcW w:w="1007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Содружество детей и взрослых.</w:t>
            </w:r>
          </w:p>
        </w:tc>
        <w:tc>
          <w:tcPr>
            <w:tcW w:w="1113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Сфера,2013</w:t>
            </w:r>
          </w:p>
        </w:tc>
        <w:tc>
          <w:tcPr>
            <w:tcW w:w="1837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Пособие состоит из двух книг. Пособие рекомендовано старшим воспитателям, воспитателям детского сада, руководителям структурных подразделений.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Д38</w:t>
            </w:r>
          </w:p>
        </w:tc>
        <w:tc>
          <w:tcPr>
            <w:tcW w:w="731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Микляева</w:t>
            </w:r>
          </w:p>
        </w:tc>
        <w:tc>
          <w:tcPr>
            <w:tcW w:w="1007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сад и молодая семья.</w:t>
            </w:r>
          </w:p>
        </w:tc>
        <w:tc>
          <w:tcPr>
            <w:tcW w:w="1113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837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представлена характеристика молодой семьи с точки зрения ее функций и факторов жизнедеятельности, даются рекомендации по изучению педагогической компетентности родителей.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С30</w:t>
            </w:r>
          </w:p>
        </w:tc>
        <w:tc>
          <w:tcPr>
            <w:tcW w:w="731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Микляева</w:t>
            </w:r>
          </w:p>
        </w:tc>
        <w:tc>
          <w:tcPr>
            <w:tcW w:w="1007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Семейный и родительский клубы в детском саду.</w:t>
            </w:r>
          </w:p>
        </w:tc>
        <w:tc>
          <w:tcPr>
            <w:tcW w:w="1113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4B25F2" w:rsidRPr="006F1DB3" w:rsidRDefault="0012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обобщен опыт организации и работы семейных и родительских клубов в условиях детского сада, описаны разные формы организованной образовательной деятельности с детьми и родителями.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М59</w:t>
            </w:r>
          </w:p>
        </w:tc>
        <w:tc>
          <w:tcPr>
            <w:tcW w:w="731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</w:t>
            </w:r>
          </w:p>
        </w:tc>
        <w:tc>
          <w:tcPr>
            <w:tcW w:w="100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ребенка чудом.</w:t>
            </w:r>
          </w:p>
        </w:tc>
        <w:tc>
          <w:tcPr>
            <w:tcW w:w="1113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представлена феноменология чуда как педагогического  инструмента, который вместе с любящим чутким сердцем воспитателя естественно и необратимо ведет процесс расцветания творческих способностей ребенка.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Р31</w:t>
            </w:r>
          </w:p>
        </w:tc>
        <w:tc>
          <w:tcPr>
            <w:tcW w:w="731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</w:t>
            </w:r>
          </w:p>
        </w:tc>
        <w:tc>
          <w:tcPr>
            <w:tcW w:w="100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в интегрированной группе.</w:t>
            </w:r>
          </w:p>
        </w:tc>
        <w:tc>
          <w:tcPr>
            <w:tcW w:w="1113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Сфера,2012</w:t>
            </w:r>
          </w:p>
        </w:tc>
        <w:tc>
          <w:tcPr>
            <w:tcW w:w="183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дана характеристика разных форм интеграции детей с ограниченными возможностями здоровья в среду нормально развивающихся сверстников.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Д38</w:t>
            </w:r>
          </w:p>
        </w:tc>
        <w:tc>
          <w:tcPr>
            <w:tcW w:w="731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</w:t>
            </w:r>
          </w:p>
        </w:tc>
        <w:tc>
          <w:tcPr>
            <w:tcW w:w="100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– билингвы в детском саду.</w:t>
            </w:r>
          </w:p>
        </w:tc>
        <w:tc>
          <w:tcPr>
            <w:tcW w:w="1113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83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пособии рассматриваются психолого – педагогические основы языковой адаптации детей – билингвов в условиях семейного воспитания в ДОУ. 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Н11</w:t>
            </w:r>
          </w:p>
        </w:tc>
        <w:tc>
          <w:tcPr>
            <w:tcW w:w="731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Нифонтова О.В.</w:t>
            </w:r>
          </w:p>
        </w:tc>
        <w:tc>
          <w:tcPr>
            <w:tcW w:w="100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 разрешать конфликт.</w:t>
            </w:r>
          </w:p>
        </w:tc>
        <w:tc>
          <w:tcPr>
            <w:tcW w:w="1113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837" w:type="pct"/>
          </w:tcPr>
          <w:p w:rsidR="004B25F2" w:rsidRPr="006F1DB3" w:rsidRDefault="002D07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дается общая характеристика конфликтного взаимодействия детей, анализируется проблема управления конфликтами дошкольников со сверстниками.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И21</w:t>
            </w:r>
          </w:p>
        </w:tc>
        <w:tc>
          <w:tcPr>
            <w:tcW w:w="731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Н.В., Кривовицына О.Б., Якупова Е.Ю.</w:t>
            </w:r>
          </w:p>
        </w:tc>
        <w:tc>
          <w:tcPr>
            <w:tcW w:w="1007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адаптация малышей в ДОУ.</w:t>
            </w:r>
          </w:p>
        </w:tc>
        <w:tc>
          <w:tcPr>
            <w:tcW w:w="1113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837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Пособие посвящено одной из актуальных проблем педагогики раннего возраста – комплексному психолого – педагогическому сопровождению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развития воспитанников раннего возраста ДОУ.</w:t>
            </w:r>
          </w:p>
        </w:tc>
      </w:tr>
      <w:tr w:rsidR="004B25F2" w:rsidTr="006E59A7">
        <w:tc>
          <w:tcPr>
            <w:tcW w:w="312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М59</w:t>
            </w:r>
          </w:p>
        </w:tc>
        <w:tc>
          <w:tcPr>
            <w:tcW w:w="731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</w:t>
            </w:r>
          </w:p>
        </w:tc>
        <w:tc>
          <w:tcPr>
            <w:tcW w:w="1007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Комментированное рисование в детском саду.</w:t>
            </w:r>
          </w:p>
        </w:tc>
        <w:tc>
          <w:tcPr>
            <w:tcW w:w="1113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Сфера,2010</w:t>
            </w:r>
          </w:p>
        </w:tc>
        <w:tc>
          <w:tcPr>
            <w:tcW w:w="1837" w:type="pct"/>
          </w:tcPr>
          <w:p w:rsidR="004B25F2" w:rsidRPr="006F1DB3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раскрываются особенности использования приемов комментирующей речи и комментированного рисования на занятиях с детьми.</w:t>
            </w:r>
          </w:p>
        </w:tc>
      </w:tr>
      <w:tr w:rsidR="006E59A7" w:rsidTr="006E59A7">
        <w:tc>
          <w:tcPr>
            <w:tcW w:w="312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С67</w:t>
            </w:r>
          </w:p>
        </w:tc>
        <w:tc>
          <w:tcPr>
            <w:tcW w:w="731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С.С.Прищепы, Т.С.шатверян.</w:t>
            </w:r>
          </w:p>
        </w:tc>
        <w:tc>
          <w:tcPr>
            <w:tcW w:w="1007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детского сада и семьи в физическом воспитании дошкольников.</w:t>
            </w:r>
          </w:p>
        </w:tc>
        <w:tc>
          <w:tcPr>
            <w:tcW w:w="1113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Сфера,2013</w:t>
            </w:r>
          </w:p>
        </w:tc>
        <w:tc>
          <w:tcPr>
            <w:tcW w:w="1837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книге описаны этапы становления сотрудничества детского сада и семьи в физическом воспитании детей дошкольного возраста в России.</w:t>
            </w:r>
          </w:p>
        </w:tc>
      </w:tr>
      <w:tr w:rsidR="006E59A7" w:rsidTr="006E59A7">
        <w:tc>
          <w:tcPr>
            <w:tcW w:w="312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М25</w:t>
            </w:r>
          </w:p>
        </w:tc>
        <w:tc>
          <w:tcPr>
            <w:tcW w:w="731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Маралов В.Г.</w:t>
            </w:r>
          </w:p>
        </w:tc>
        <w:tc>
          <w:tcPr>
            <w:tcW w:w="1007" w:type="pct"/>
          </w:tcPr>
          <w:p w:rsidR="006E59A7" w:rsidRPr="006E59A7" w:rsidRDefault="006E5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 ненасилия в детском саду.</w:t>
            </w:r>
          </w:p>
        </w:tc>
        <w:tc>
          <w:tcPr>
            <w:tcW w:w="1113" w:type="pct"/>
          </w:tcPr>
          <w:p w:rsidR="006E59A7" w:rsidRPr="006E59A7" w:rsidRDefault="000E3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Сфера,2009</w:t>
            </w:r>
          </w:p>
        </w:tc>
        <w:tc>
          <w:tcPr>
            <w:tcW w:w="1837" w:type="pct"/>
          </w:tcPr>
          <w:p w:rsidR="006E59A7" w:rsidRPr="006E59A7" w:rsidRDefault="000E3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представлены система, содержание и методика работы по развитию способности к ненасильственному взаимодействию у детей дошкольного возраста.</w:t>
            </w:r>
          </w:p>
        </w:tc>
      </w:tr>
      <w:tr w:rsidR="006E59A7" w:rsidTr="006E59A7">
        <w:tc>
          <w:tcPr>
            <w:tcW w:w="312" w:type="pct"/>
          </w:tcPr>
          <w:p w:rsidR="006E59A7" w:rsidRPr="006E59A7" w:rsidRDefault="000E3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П71</w:t>
            </w:r>
          </w:p>
        </w:tc>
        <w:tc>
          <w:tcPr>
            <w:tcW w:w="731" w:type="pct"/>
          </w:tcPr>
          <w:p w:rsidR="006E59A7" w:rsidRPr="006E59A7" w:rsidRDefault="000E3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Микляева Н.В.</w:t>
            </w:r>
          </w:p>
        </w:tc>
        <w:tc>
          <w:tcPr>
            <w:tcW w:w="1007" w:type="pct"/>
          </w:tcPr>
          <w:p w:rsidR="006E59A7" w:rsidRPr="006E59A7" w:rsidRDefault="000E3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Предметно – развивающая среда детского сада.</w:t>
            </w:r>
          </w:p>
        </w:tc>
        <w:tc>
          <w:tcPr>
            <w:tcW w:w="1113" w:type="pct"/>
          </w:tcPr>
          <w:p w:rsidR="006E59A7" w:rsidRPr="006E59A7" w:rsidRDefault="000E3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Сфера,2011</w:t>
            </w:r>
          </w:p>
        </w:tc>
        <w:tc>
          <w:tcPr>
            <w:tcW w:w="1837" w:type="pct"/>
          </w:tcPr>
          <w:p w:rsidR="006E59A7" w:rsidRPr="006E59A7" w:rsidRDefault="000E38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пособии отражена система представлений о современной предметно – развивающей и игровой среде детского сада, описаны требования к ее проектированию и организации с позиции федеральных государственных требований к условиям и содержанию воспитательно – образовательного процесса в ДОУ.</w:t>
            </w:r>
          </w:p>
        </w:tc>
      </w:tr>
      <w:tr w:rsidR="006E59A7" w:rsidTr="006E59A7">
        <w:tc>
          <w:tcPr>
            <w:tcW w:w="312" w:type="pct"/>
          </w:tcPr>
          <w:p w:rsidR="006E59A7" w:rsidRPr="006E59A7" w:rsidRDefault="000C7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А42</w:t>
            </w:r>
          </w:p>
        </w:tc>
        <w:tc>
          <w:tcPr>
            <w:tcW w:w="731" w:type="pct"/>
          </w:tcPr>
          <w:p w:rsidR="006E59A7" w:rsidRPr="006E59A7" w:rsidRDefault="000C7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З.Ф.</w:t>
            </w:r>
          </w:p>
        </w:tc>
        <w:tc>
          <w:tcPr>
            <w:tcW w:w="1007" w:type="pct"/>
          </w:tcPr>
          <w:p w:rsidR="006E59A7" w:rsidRPr="006E59A7" w:rsidRDefault="000C7517" w:rsidP="00950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Войди в природу другом. Экологическое воспитание </w:t>
            </w:r>
            <w:r w:rsidR="00950684">
              <w:rPr>
                <w:rFonts w:ascii="Times New Roman" w:hAnsi="Times New Roman" w:cs="Times New Roman"/>
                <w:sz w:val="28"/>
                <w:szCs w:val="28"/>
              </w:rPr>
              <w:t>дош-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ков.</w:t>
            </w:r>
          </w:p>
        </w:tc>
        <w:tc>
          <w:tcPr>
            <w:tcW w:w="1113" w:type="pct"/>
          </w:tcPr>
          <w:p w:rsidR="006E59A7" w:rsidRPr="006E59A7" w:rsidRDefault="000C7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ТЦ Сфера,2008</w:t>
            </w:r>
          </w:p>
        </w:tc>
        <w:tc>
          <w:tcPr>
            <w:tcW w:w="1837" w:type="pct"/>
          </w:tcPr>
          <w:p w:rsidR="006E59A7" w:rsidRPr="006E59A7" w:rsidRDefault="000C7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раскрывает основные аспекты экологического воспитания и образования дошкольников по авторской программе.</w:t>
            </w:r>
          </w:p>
        </w:tc>
      </w:tr>
    </w:tbl>
    <w:p w:rsidR="006446D0" w:rsidRDefault="006446D0"/>
    <w:sectPr w:rsidR="006446D0" w:rsidSect="006F1D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1DB3"/>
    <w:rsid w:val="000C7517"/>
    <w:rsid w:val="000E3897"/>
    <w:rsid w:val="001276BC"/>
    <w:rsid w:val="002D077C"/>
    <w:rsid w:val="003C5323"/>
    <w:rsid w:val="00407543"/>
    <w:rsid w:val="004B25F2"/>
    <w:rsid w:val="004C4D1A"/>
    <w:rsid w:val="0058696D"/>
    <w:rsid w:val="005A22FC"/>
    <w:rsid w:val="006446D0"/>
    <w:rsid w:val="006E59A7"/>
    <w:rsid w:val="006F1DB3"/>
    <w:rsid w:val="006F2D31"/>
    <w:rsid w:val="007B3C05"/>
    <w:rsid w:val="008F28B8"/>
    <w:rsid w:val="00950684"/>
    <w:rsid w:val="009D083C"/>
    <w:rsid w:val="009E636C"/>
    <w:rsid w:val="00BB4DEA"/>
    <w:rsid w:val="00DC2AD3"/>
    <w:rsid w:val="00F136C8"/>
    <w:rsid w:val="00F2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88139-0BFF-45FC-97A0-A6B0ACD8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cp:lastPrinted>2014-11-29T04:23:00Z</cp:lastPrinted>
  <dcterms:created xsi:type="dcterms:W3CDTF">2014-11-18T03:16:00Z</dcterms:created>
  <dcterms:modified xsi:type="dcterms:W3CDTF">2014-11-29T04:23:00Z</dcterms:modified>
</cp:coreProperties>
</file>